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48" w:rsidRPr="00692DE5" w:rsidRDefault="000F75F5" w:rsidP="00692DE5">
      <w:pPr>
        <w:pStyle w:val="a3"/>
        <w:tabs>
          <w:tab w:val="left" w:pos="142"/>
          <w:tab w:val="left" w:pos="426"/>
        </w:tabs>
        <w:ind w:left="0"/>
        <w:jc w:val="both"/>
        <w:rPr>
          <w:b/>
          <w:noProof/>
          <w:szCs w:val="20"/>
          <w:lang w:val="ru-RU"/>
        </w:rPr>
      </w:pPr>
      <w:r w:rsidRPr="00692DE5">
        <w:rPr>
          <w:b/>
          <w:noProof/>
          <w:szCs w:val="20"/>
          <w:lang w:val="ru-RU"/>
        </w:rPr>
        <w:t>Права та обов</w:t>
      </w:r>
      <w:r w:rsidRPr="00692DE5">
        <w:rPr>
          <w:b/>
          <w:noProof/>
          <w:szCs w:val="20"/>
        </w:rPr>
        <w:t>’</w:t>
      </w:r>
      <w:r w:rsidRPr="00692DE5">
        <w:rPr>
          <w:b/>
          <w:noProof/>
          <w:szCs w:val="20"/>
          <w:lang w:val="ru-RU"/>
        </w:rPr>
        <w:t>язки</w:t>
      </w:r>
    </w:p>
    <w:p w:rsidR="00F175DA" w:rsidRPr="00692DE5" w:rsidRDefault="008D0048" w:rsidP="00692DE5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</w:rPr>
        <w:t xml:space="preserve">Покупець має право самостійно обміняти або повернути придбаний товар (меблі) на аналогічний, якщо товар не підходить за формою, кольором або розміром, а також з інших причин не може бути </w:t>
      </w:r>
      <w:r w:rsidR="00F175DA" w:rsidRPr="00692DE5">
        <w:rPr>
          <w:sz w:val="20"/>
          <w:szCs w:val="20"/>
        </w:rPr>
        <w:t>використаний за призначенням.</w:t>
      </w:r>
    </w:p>
    <w:p w:rsidR="00F175DA" w:rsidRPr="00692DE5" w:rsidRDefault="00F175DA" w:rsidP="00692DE5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</w:rPr>
        <w:t>Покупець має право на обмін (повернення) товару протягом 14 (чотирнадцяти) днів, не рахуючи дня покупки.</w:t>
      </w:r>
    </w:p>
    <w:p w:rsidR="00F175DA" w:rsidRPr="00692DE5" w:rsidRDefault="00F175DA" w:rsidP="00692DE5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</w:rPr>
        <w:t>Зібрані меблі не відносяться до переліку товарів, що підлягають поверненню.</w:t>
      </w:r>
    </w:p>
    <w:p w:rsidR="00F175DA" w:rsidRPr="00692DE5" w:rsidRDefault="00F175DA" w:rsidP="00692DE5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</w:rPr>
        <w:t>Розрахунок з покупцем за Товар проводиться виходячи з вартості Товару на момент його покупки. Гроші, сплачені за товар, повертаються в повному розмірі (крім вартості транспортних послуг за доставку та підйом Товару на поверх) за умови доставки даного товару Покупцем на склад продавця і перевірці цілісності фабричного пакування та комплектності товару, що повертається .</w:t>
      </w:r>
    </w:p>
    <w:p w:rsidR="00F175DA" w:rsidRPr="00692DE5" w:rsidRDefault="00F175DA" w:rsidP="00692DE5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</w:rPr>
        <w:t>Товари, які виконувалися під індивідуальне замовлення, поверненню не підлягають,  даний товар відноситься до переліку товарів додатку № 3 постанови Кабінету Міністрів України від 19.03.1994 № 172 (Перелік товарів належної якості, що не підлягають обміну (поверненню)).! До індивідуальних замовлень відносяться:  всі  фарбовані фасади або інші корпуса та фасади на замовлення не стандартних фабричних кольорів та розмірів, а також  всі нестандартні меблі або стільниці, які були вироблені під індивідуальні розміри чи кольори Покупця.</w:t>
      </w:r>
    </w:p>
    <w:p w:rsidR="008D0048" w:rsidRPr="00692DE5" w:rsidRDefault="008D0048" w:rsidP="00692DE5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</w:rPr>
        <w:t>Дані умови не обмежують законних прав споживача, наданих йому чинним законодавством України .</w:t>
      </w:r>
    </w:p>
    <w:p w:rsidR="00692DE5" w:rsidRDefault="00692DE5" w:rsidP="00692DE5">
      <w:pPr>
        <w:tabs>
          <w:tab w:val="left" w:pos="142"/>
          <w:tab w:val="left" w:pos="426"/>
        </w:tabs>
        <w:jc w:val="both"/>
        <w:outlineLvl w:val="0"/>
        <w:rPr>
          <w:b/>
          <w:szCs w:val="20"/>
        </w:rPr>
      </w:pPr>
    </w:p>
    <w:p w:rsidR="008D0048" w:rsidRPr="00692DE5" w:rsidRDefault="00711F90" w:rsidP="00692DE5">
      <w:pPr>
        <w:tabs>
          <w:tab w:val="left" w:pos="142"/>
          <w:tab w:val="left" w:pos="426"/>
        </w:tabs>
        <w:jc w:val="both"/>
        <w:outlineLvl w:val="0"/>
        <w:rPr>
          <w:b/>
          <w:szCs w:val="20"/>
          <w:lang w:val="ru-RU"/>
        </w:rPr>
      </w:pPr>
      <w:r w:rsidRPr="00692DE5">
        <w:rPr>
          <w:b/>
          <w:szCs w:val="20"/>
        </w:rPr>
        <w:t>Додаткові умови</w:t>
      </w:r>
    </w:p>
    <w:p w:rsidR="00F175DA" w:rsidRPr="00692DE5" w:rsidRDefault="008D0048" w:rsidP="00692DE5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</w:rPr>
        <w:t xml:space="preserve">Якщо покупець відмовився або не провів заміри приміщення з представником Продавця, Продавець не несе відповідальності за не належне встановлення та монтаж меблів згідно розмірів приміщення. Також вартість монтажу може бути збільшена на додаткові </w:t>
      </w:r>
      <w:r w:rsidRPr="00692DE5">
        <w:rPr>
          <w:sz w:val="20"/>
          <w:szCs w:val="20"/>
          <w:lang w:val="ru-RU"/>
        </w:rPr>
        <w:t xml:space="preserve"> </w:t>
      </w:r>
      <w:r w:rsidRPr="00692DE5">
        <w:rPr>
          <w:sz w:val="20"/>
          <w:szCs w:val="20"/>
        </w:rPr>
        <w:t>роботи по встановленню меблів</w:t>
      </w:r>
      <w:r w:rsidRPr="00692DE5">
        <w:rPr>
          <w:sz w:val="20"/>
          <w:szCs w:val="20"/>
          <w:lang w:val="ru-RU"/>
        </w:rPr>
        <w:t xml:space="preserve">, </w:t>
      </w:r>
      <w:r w:rsidRPr="00692DE5">
        <w:rPr>
          <w:sz w:val="20"/>
          <w:szCs w:val="20"/>
        </w:rPr>
        <w:t>які не були враховані  у стандартний монтаж.</w:t>
      </w:r>
    </w:p>
    <w:p w:rsidR="00F175DA" w:rsidRPr="00692DE5" w:rsidRDefault="008D0048" w:rsidP="00692DE5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</w:rPr>
        <w:t xml:space="preserve">Якщо монтажні роботі не були виконані  в повному обсязі по вині замовника (наприклад, не була завчасно куплена витяжка, мийка або варочна поверхня для врізки), повторний самостійний виїзд монтажника на місце монтажу оплачується </w:t>
      </w:r>
      <w:r w:rsidR="004D0EF7" w:rsidRPr="00692DE5">
        <w:rPr>
          <w:sz w:val="20"/>
          <w:szCs w:val="20"/>
        </w:rPr>
        <w:t>додатково.</w:t>
      </w:r>
    </w:p>
    <w:p w:rsidR="00F175DA" w:rsidRPr="00692DE5" w:rsidRDefault="008D0048" w:rsidP="00692DE5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  <w:lang w:val="ru-RU"/>
        </w:rPr>
        <w:t xml:space="preserve">Право власності на Товар, а також ризик його випадкової загибелі або пошкодження, переходить від Продавця до Покупця в момент його передачі </w:t>
      </w:r>
      <w:r w:rsidR="0095167E" w:rsidRPr="00692DE5">
        <w:rPr>
          <w:sz w:val="20"/>
          <w:szCs w:val="20"/>
          <w:lang w:val="ru-RU"/>
        </w:rPr>
        <w:t>.</w:t>
      </w:r>
      <w:r w:rsidRPr="00692DE5">
        <w:rPr>
          <w:sz w:val="20"/>
          <w:szCs w:val="20"/>
          <w:lang w:val="ru-RU"/>
        </w:rPr>
        <w:t xml:space="preserve"> </w:t>
      </w:r>
      <w:r w:rsidR="002934BE" w:rsidRPr="00692DE5">
        <w:rPr>
          <w:sz w:val="20"/>
          <w:szCs w:val="20"/>
          <w:lang w:val="ru-RU"/>
        </w:rPr>
        <w:t>П</w:t>
      </w:r>
      <w:r w:rsidRPr="00692DE5">
        <w:rPr>
          <w:sz w:val="20"/>
          <w:szCs w:val="20"/>
          <w:lang w:val="ru-RU"/>
        </w:rPr>
        <w:t>ередач</w:t>
      </w:r>
      <w:r w:rsidR="002934BE" w:rsidRPr="00692DE5">
        <w:rPr>
          <w:sz w:val="20"/>
          <w:szCs w:val="20"/>
          <w:lang w:val="ru-RU"/>
        </w:rPr>
        <w:t>а</w:t>
      </w:r>
      <w:r w:rsidRPr="00692DE5">
        <w:rPr>
          <w:sz w:val="20"/>
          <w:szCs w:val="20"/>
          <w:lang w:val="ru-RU"/>
        </w:rPr>
        <w:t xml:space="preserve"> Товару Продавцем Покупцю визна</w:t>
      </w:r>
      <w:r w:rsidR="002934BE" w:rsidRPr="00692DE5">
        <w:rPr>
          <w:sz w:val="20"/>
          <w:szCs w:val="20"/>
          <w:lang w:val="ru-RU"/>
        </w:rPr>
        <w:t>чений</w:t>
      </w:r>
      <w:r w:rsidRPr="00692DE5">
        <w:rPr>
          <w:sz w:val="20"/>
          <w:szCs w:val="20"/>
          <w:lang w:val="ru-RU"/>
        </w:rPr>
        <w:t xml:space="preserve"> момент підписання Покупцем накладної</w:t>
      </w:r>
      <w:r w:rsidR="0095167E" w:rsidRPr="00692DE5">
        <w:rPr>
          <w:sz w:val="20"/>
          <w:szCs w:val="20"/>
          <w:lang w:val="ru-RU"/>
        </w:rPr>
        <w:t xml:space="preserve"> (замовлення)</w:t>
      </w:r>
      <w:r w:rsidRPr="00692DE5">
        <w:rPr>
          <w:sz w:val="20"/>
          <w:szCs w:val="20"/>
          <w:lang w:val="ru-RU"/>
        </w:rPr>
        <w:t xml:space="preserve"> про отримання Товару.</w:t>
      </w:r>
    </w:p>
    <w:p w:rsidR="008D0048" w:rsidRPr="00692DE5" w:rsidRDefault="008D0048" w:rsidP="00692DE5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</w:rPr>
      </w:pPr>
      <w:r w:rsidRPr="00692DE5">
        <w:rPr>
          <w:sz w:val="20"/>
          <w:szCs w:val="20"/>
          <w:lang w:val="ru-RU"/>
        </w:rPr>
        <w:t xml:space="preserve">Збірка і установка Товару проводиться виключно в підготовленому приміщенні (або його частини, призначеної для розміщення Товару). Підготовленим є приміщення або його частину, в тому числі стіни і підлоги, очищене від сторонніх предметів, у тому числі від меблів Покупця, сміття, будівельних матеріалів, що заважають збірці і установці Товару. У разі якщо Покупець не підготував приміщення або його частину для побудови та встановлення Товару, Продавець </w:t>
      </w:r>
      <w:r w:rsidR="0095167E" w:rsidRPr="00692DE5">
        <w:rPr>
          <w:sz w:val="20"/>
          <w:szCs w:val="20"/>
          <w:lang w:val="ru-RU"/>
        </w:rPr>
        <w:t>проводить</w:t>
      </w:r>
      <w:r w:rsidRPr="00692DE5">
        <w:rPr>
          <w:sz w:val="20"/>
          <w:szCs w:val="20"/>
          <w:lang w:val="ru-RU"/>
        </w:rPr>
        <w:t xml:space="preserve"> тільки передачу Товару в Місці доставки в незібраному вигляді, що не веде до</w:t>
      </w:r>
      <w:r w:rsidRPr="00692DE5">
        <w:rPr>
          <w:sz w:val="20"/>
          <w:szCs w:val="20"/>
        </w:rPr>
        <w:t xml:space="preserve"> зміни</w:t>
      </w:r>
      <w:r w:rsidRPr="00692DE5">
        <w:rPr>
          <w:sz w:val="20"/>
          <w:szCs w:val="20"/>
          <w:lang w:val="ru-RU"/>
        </w:rPr>
        <w:t xml:space="preserve"> Загальної суми Договору</w:t>
      </w:r>
      <w:proofErr w:type="gramStart"/>
      <w:r w:rsidR="0095167E" w:rsidRPr="00692DE5">
        <w:rPr>
          <w:sz w:val="20"/>
          <w:szCs w:val="20"/>
          <w:lang w:val="ru-RU"/>
        </w:rPr>
        <w:t xml:space="preserve">( </w:t>
      </w:r>
      <w:proofErr w:type="gramEnd"/>
      <w:r w:rsidR="0095167E" w:rsidRPr="00692DE5">
        <w:rPr>
          <w:sz w:val="20"/>
          <w:szCs w:val="20"/>
          <w:lang w:val="ru-RU"/>
        </w:rPr>
        <w:t>в т.ч. вартість доставки та монтажу).</w:t>
      </w:r>
    </w:p>
    <w:p w:rsidR="008D0048" w:rsidRPr="00692DE5" w:rsidRDefault="008D0048" w:rsidP="00692DE5">
      <w:pPr>
        <w:tabs>
          <w:tab w:val="left" w:pos="142"/>
          <w:tab w:val="left" w:pos="426"/>
        </w:tabs>
        <w:jc w:val="both"/>
        <w:rPr>
          <w:sz w:val="20"/>
          <w:szCs w:val="20"/>
          <w:lang w:val="ru-RU"/>
        </w:rPr>
      </w:pPr>
    </w:p>
    <w:p w:rsidR="008D0048" w:rsidRPr="00692DE5" w:rsidRDefault="00692DE5" w:rsidP="00692DE5">
      <w:pPr>
        <w:tabs>
          <w:tab w:val="left" w:pos="142"/>
          <w:tab w:val="left" w:pos="426"/>
        </w:tabs>
        <w:jc w:val="both"/>
        <w:rPr>
          <w:b/>
          <w:szCs w:val="20"/>
          <w:lang w:val="ru-RU"/>
        </w:rPr>
      </w:pPr>
      <w:r w:rsidRPr="00692DE5">
        <w:rPr>
          <w:b/>
          <w:szCs w:val="20"/>
          <w:lang w:val="ru-RU"/>
        </w:rPr>
        <w:t>Доставка</w:t>
      </w:r>
      <w:r w:rsidR="008D0048" w:rsidRPr="00692DE5">
        <w:rPr>
          <w:b/>
          <w:szCs w:val="20"/>
          <w:lang w:val="ru-RU"/>
        </w:rPr>
        <w:t xml:space="preserve"> товару</w:t>
      </w:r>
    </w:p>
    <w:p w:rsidR="00692DE5" w:rsidRPr="00692DE5" w:rsidRDefault="008D0048" w:rsidP="00692DE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Продавець повідомляє Покупця про дату і час доставки Товару по телефону або іншим зручним йому способом.</w:t>
      </w:r>
    </w:p>
    <w:p w:rsidR="00692DE5" w:rsidRPr="00692DE5" w:rsidRDefault="008D0048" w:rsidP="00692DE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Приймання Товару здійснюється в Місці доставки шляхом підписання Покупцем накладної</w:t>
      </w:r>
      <w:r w:rsidR="0095167E" w:rsidRPr="00692DE5">
        <w:rPr>
          <w:sz w:val="20"/>
          <w:szCs w:val="20"/>
          <w:lang w:val="ru-RU"/>
        </w:rPr>
        <w:t xml:space="preserve"> (замовлення)</w:t>
      </w:r>
      <w:r w:rsidRPr="00692DE5">
        <w:rPr>
          <w:sz w:val="20"/>
          <w:szCs w:val="20"/>
          <w:lang w:val="ru-RU"/>
        </w:rPr>
        <w:t>.</w:t>
      </w:r>
    </w:p>
    <w:p w:rsidR="00692DE5" w:rsidRPr="00692DE5" w:rsidRDefault="008D0048" w:rsidP="00692DE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 xml:space="preserve">Покупець зобов'язується до дати і часу доставки Товару підготувати приміщення в Місці доставки для </w:t>
      </w:r>
      <w:r w:rsidR="0018690D" w:rsidRPr="00692DE5">
        <w:rPr>
          <w:sz w:val="20"/>
          <w:szCs w:val="20"/>
          <w:lang w:val="ru-RU"/>
        </w:rPr>
        <w:t>збірки</w:t>
      </w:r>
      <w:r w:rsidRPr="00692DE5">
        <w:rPr>
          <w:sz w:val="20"/>
          <w:szCs w:val="20"/>
          <w:lang w:val="ru-RU"/>
        </w:rPr>
        <w:t xml:space="preserve"> та встановлення Товару. Факт </w:t>
      </w:r>
      <w:r w:rsidR="0018690D" w:rsidRPr="00692DE5">
        <w:rPr>
          <w:sz w:val="20"/>
          <w:szCs w:val="20"/>
          <w:lang w:val="ru-RU"/>
        </w:rPr>
        <w:t xml:space="preserve">збірки </w:t>
      </w:r>
      <w:r w:rsidRPr="00692DE5">
        <w:rPr>
          <w:sz w:val="20"/>
          <w:szCs w:val="20"/>
          <w:lang w:val="ru-RU"/>
        </w:rPr>
        <w:t xml:space="preserve">та встановлення Товару підтверджується підписанням </w:t>
      </w:r>
      <w:r w:rsidR="0093552A" w:rsidRPr="00692DE5">
        <w:rPr>
          <w:sz w:val="20"/>
          <w:szCs w:val="20"/>
          <w:lang w:val="ru-RU"/>
        </w:rPr>
        <w:t>накладної (замовлення)</w:t>
      </w:r>
      <w:r w:rsidRPr="00692DE5">
        <w:rPr>
          <w:sz w:val="20"/>
          <w:szCs w:val="20"/>
          <w:lang w:val="ru-RU"/>
        </w:rPr>
        <w:t>.</w:t>
      </w:r>
    </w:p>
    <w:p w:rsidR="00692DE5" w:rsidRPr="00692DE5" w:rsidRDefault="008D0048" w:rsidP="00692DE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 xml:space="preserve">Покупець має право в разі наявності у нього зауважень до Товару (і / або складовим та / або комплектуючих частин Товару), підписати </w:t>
      </w:r>
      <w:r w:rsidR="0093552A" w:rsidRPr="00692DE5">
        <w:rPr>
          <w:sz w:val="20"/>
          <w:szCs w:val="20"/>
          <w:lang w:val="ru-RU"/>
        </w:rPr>
        <w:t xml:space="preserve">накладної (замовлення) </w:t>
      </w:r>
      <w:r w:rsidRPr="00692DE5">
        <w:rPr>
          <w:sz w:val="20"/>
          <w:szCs w:val="20"/>
          <w:lang w:val="ru-RU"/>
        </w:rPr>
        <w:t xml:space="preserve"> із зазначенням виявлених зауважень. У разі якщо Товар (і / або складові і / або комплектуючі частини Товару) при прийманні виявляється явно бракованим або не відповідає </w:t>
      </w:r>
      <w:r w:rsidR="00BC21A9" w:rsidRPr="00692DE5">
        <w:rPr>
          <w:sz w:val="20"/>
          <w:szCs w:val="20"/>
          <w:lang w:val="ru-RU"/>
        </w:rPr>
        <w:t>характеристикам замовлення</w:t>
      </w:r>
      <w:r w:rsidRPr="00692DE5">
        <w:rPr>
          <w:sz w:val="20"/>
          <w:szCs w:val="20"/>
          <w:lang w:val="ru-RU"/>
        </w:rPr>
        <w:t xml:space="preserve">, Продавець зобов'язується провести заміну Товару (і / або складових і / або комплектуючих частин Товару) протягом </w:t>
      </w:r>
      <w:r w:rsidR="00BC21A9" w:rsidRPr="00692DE5">
        <w:rPr>
          <w:sz w:val="20"/>
          <w:szCs w:val="20"/>
          <w:lang w:val="ru-RU"/>
        </w:rPr>
        <w:t>30</w:t>
      </w:r>
      <w:r w:rsidRPr="00692DE5">
        <w:rPr>
          <w:sz w:val="20"/>
          <w:szCs w:val="20"/>
          <w:lang w:val="ru-RU"/>
        </w:rPr>
        <w:t xml:space="preserve"> (</w:t>
      </w:r>
      <w:r w:rsidR="00BC21A9" w:rsidRPr="00692DE5">
        <w:rPr>
          <w:sz w:val="20"/>
          <w:szCs w:val="20"/>
          <w:lang w:val="ru-RU"/>
        </w:rPr>
        <w:t>тридцяти</w:t>
      </w:r>
      <w:proofErr w:type="gramStart"/>
      <w:r w:rsidRPr="00692DE5">
        <w:rPr>
          <w:sz w:val="20"/>
          <w:szCs w:val="20"/>
          <w:lang w:val="ru-RU"/>
        </w:rPr>
        <w:t xml:space="preserve"> )</w:t>
      </w:r>
      <w:proofErr w:type="gramEnd"/>
      <w:r w:rsidRPr="00692DE5">
        <w:rPr>
          <w:sz w:val="20"/>
          <w:szCs w:val="20"/>
          <w:lang w:val="ru-RU"/>
        </w:rPr>
        <w:t xml:space="preserve"> днів з дня отримання рекламації від Покупця. Підписання Сторонами </w:t>
      </w:r>
      <w:r w:rsidR="00F17437" w:rsidRPr="00692DE5">
        <w:rPr>
          <w:sz w:val="20"/>
          <w:szCs w:val="20"/>
          <w:lang w:val="ru-RU"/>
        </w:rPr>
        <w:t xml:space="preserve">накладної (замовлення) </w:t>
      </w:r>
      <w:r w:rsidRPr="00692DE5">
        <w:rPr>
          <w:sz w:val="20"/>
          <w:szCs w:val="20"/>
          <w:lang w:val="ru-RU"/>
        </w:rPr>
        <w:t>без зауважень означає повне виконання Продавцем зобов'язань по збірці і установці Товару.</w:t>
      </w:r>
    </w:p>
    <w:p w:rsidR="008D0048" w:rsidRPr="00692DE5" w:rsidRDefault="008D0048" w:rsidP="00692DE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 xml:space="preserve">У кожному разі, в тому числі, у разі якщо з вини або бажанням Покупця збірка і установка Товару не можуть бути зроблені відразу після доставки товару в </w:t>
      </w:r>
      <w:proofErr w:type="gramStart"/>
      <w:r w:rsidRPr="00692DE5">
        <w:rPr>
          <w:sz w:val="20"/>
          <w:szCs w:val="20"/>
          <w:lang w:val="ru-RU"/>
        </w:rPr>
        <w:t>м</w:t>
      </w:r>
      <w:proofErr w:type="gramEnd"/>
      <w:r w:rsidRPr="00692DE5">
        <w:rPr>
          <w:sz w:val="20"/>
          <w:szCs w:val="20"/>
          <w:lang w:val="ru-RU"/>
        </w:rPr>
        <w:t>ісце доставки, оплата за Товар повинна бути проведена.</w:t>
      </w:r>
    </w:p>
    <w:p w:rsidR="008779D7" w:rsidRPr="00692DE5" w:rsidRDefault="008779D7" w:rsidP="00692DE5">
      <w:pPr>
        <w:tabs>
          <w:tab w:val="left" w:pos="142"/>
          <w:tab w:val="left" w:pos="426"/>
        </w:tabs>
        <w:jc w:val="both"/>
        <w:rPr>
          <w:sz w:val="20"/>
          <w:szCs w:val="20"/>
          <w:lang w:val="ru-RU"/>
        </w:rPr>
      </w:pPr>
    </w:p>
    <w:p w:rsidR="008779D7" w:rsidRPr="00692DE5" w:rsidRDefault="00692DE5" w:rsidP="00692DE5">
      <w:pPr>
        <w:tabs>
          <w:tab w:val="left" w:pos="142"/>
          <w:tab w:val="left" w:pos="426"/>
        </w:tabs>
        <w:jc w:val="both"/>
        <w:rPr>
          <w:b/>
          <w:szCs w:val="20"/>
        </w:rPr>
      </w:pPr>
      <w:r w:rsidRPr="00692DE5">
        <w:rPr>
          <w:b/>
          <w:szCs w:val="20"/>
          <w:lang w:val="ru-RU"/>
        </w:rPr>
        <w:t>Гарант</w:t>
      </w:r>
      <w:r w:rsidRPr="00692DE5">
        <w:rPr>
          <w:b/>
          <w:szCs w:val="20"/>
        </w:rPr>
        <w:t>ія та повернення</w:t>
      </w:r>
    </w:p>
    <w:p w:rsidR="00692DE5" w:rsidRPr="00692DE5" w:rsidRDefault="008779D7" w:rsidP="00692DE5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Обмін і повернення товару протягом перших 14 днів після покупки.Відповідно до статті 9 «Закону про захист прав споживача», Ви маєте право обміняти або повернути куплений у нас товар протягом 14 днів після покупки при дотриманні наступних умов:</w:t>
      </w:r>
    </w:p>
    <w:p w:rsidR="00692DE5" w:rsidRPr="00692DE5" w:rsidRDefault="008779D7" w:rsidP="00692DE5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Обміну або поверненню підлягає тільки новий товар, який не був у вживанні і не має слідів використання: подряпин, відколів, потертостей, інших пошкоджень.</w:t>
      </w:r>
    </w:p>
    <w:p w:rsidR="00692DE5" w:rsidRPr="00692DE5" w:rsidRDefault="008779D7" w:rsidP="00692DE5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lastRenderedPageBreak/>
        <w:t>Товар не збирався і не монтувався, а також збережено його товарний вигляд.</w:t>
      </w:r>
    </w:p>
    <w:p w:rsidR="00692DE5" w:rsidRPr="00692DE5" w:rsidRDefault="008779D7" w:rsidP="00692DE5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Збережена в цілості упаковка товару і всі її компоненти.</w:t>
      </w:r>
    </w:p>
    <w:p w:rsidR="00692DE5" w:rsidRPr="00692DE5" w:rsidRDefault="00692DE5" w:rsidP="00692DE5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Збережено комлектаці</w:t>
      </w:r>
      <w:r w:rsidR="008779D7" w:rsidRPr="00692DE5">
        <w:rPr>
          <w:sz w:val="20"/>
          <w:szCs w:val="20"/>
          <w:lang w:val="ru-RU"/>
        </w:rPr>
        <w:t>ю товару, ярлики, інструкції і заводське маркування.</w:t>
      </w:r>
    </w:p>
    <w:p w:rsidR="008779D7" w:rsidRPr="00692DE5" w:rsidRDefault="008779D7" w:rsidP="00692DE5">
      <w:pPr>
        <w:pStyle w:val="a3"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sz w:val="20"/>
          <w:szCs w:val="20"/>
          <w:lang w:val="ru-RU"/>
        </w:rPr>
      </w:pPr>
      <w:proofErr w:type="gramStart"/>
      <w:r w:rsidRPr="00692DE5">
        <w:rPr>
          <w:sz w:val="20"/>
          <w:szCs w:val="20"/>
          <w:lang w:val="ru-RU"/>
        </w:rPr>
        <w:t>Пред'явлено</w:t>
      </w:r>
      <w:proofErr w:type="gramEnd"/>
      <w:r w:rsidRPr="00692DE5">
        <w:rPr>
          <w:sz w:val="20"/>
          <w:szCs w:val="20"/>
          <w:lang w:val="ru-RU"/>
        </w:rPr>
        <w:t xml:space="preserve"> товарний чек або накладна, що підтверджують факт купівлі товару в нашому магазині. Для повернення грошей споживач повинен мати при собі паспорт. Повернення грошей можливе в день повернення товару або, у разі відсутності грошей у касі, протягом максимум 7 днів.</w:t>
      </w:r>
    </w:p>
    <w:p w:rsidR="00692DE5" w:rsidRPr="00692DE5" w:rsidRDefault="008779D7" w:rsidP="00692DE5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Поверненню не підлягають наступні товари:</w:t>
      </w:r>
    </w:p>
    <w:p w:rsidR="008779D7" w:rsidRPr="00692DE5" w:rsidRDefault="00692DE5" w:rsidP="00692DE5">
      <w:pPr>
        <w:pStyle w:val="a3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О</w:t>
      </w:r>
      <w:r w:rsidR="008779D7" w:rsidRPr="00692DE5">
        <w:rPr>
          <w:sz w:val="20"/>
          <w:szCs w:val="20"/>
          <w:lang w:val="ru-RU"/>
        </w:rPr>
        <w:t>ц</w:t>
      </w:r>
      <w:r w:rsidR="008779D7" w:rsidRPr="00692DE5">
        <w:rPr>
          <w:sz w:val="20"/>
          <w:szCs w:val="20"/>
        </w:rPr>
        <w:t>інені та акційні</w:t>
      </w:r>
      <w:r w:rsidR="008779D7" w:rsidRPr="00692DE5">
        <w:rPr>
          <w:sz w:val="20"/>
          <w:szCs w:val="20"/>
          <w:lang w:val="ru-RU"/>
        </w:rPr>
        <w:t xml:space="preserve"> товари</w:t>
      </w:r>
    </w:p>
    <w:p w:rsidR="008779D7" w:rsidRPr="00692DE5" w:rsidRDefault="008779D7" w:rsidP="00692DE5">
      <w:pPr>
        <w:pStyle w:val="a3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Зібрані або пошкоджені після покупки товари.</w:t>
      </w:r>
    </w:p>
    <w:p w:rsidR="008779D7" w:rsidRPr="00692DE5" w:rsidRDefault="008779D7" w:rsidP="00692DE5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ind w:left="709" w:hanging="283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Матраци (без упаковки / з порушеною упаковкою або вживані).</w:t>
      </w:r>
    </w:p>
    <w:p w:rsidR="00692DE5" w:rsidRPr="00692DE5" w:rsidRDefault="008779D7" w:rsidP="00692DE5">
      <w:pPr>
        <w:pStyle w:val="a3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 xml:space="preserve">Товари, які виконувалися або привозилися під індивідуальне замовлення. Увага! </w:t>
      </w:r>
      <w:proofErr w:type="gramStart"/>
      <w:r w:rsidRPr="00692DE5">
        <w:rPr>
          <w:sz w:val="20"/>
          <w:szCs w:val="20"/>
          <w:lang w:val="ru-RU"/>
        </w:rPr>
        <w:t>Якщо замовлення на меблі індивідуальний, виготовлений під розміри та / або в тканинах певних покупцем (замовником), то даний товар відноситься до переліку товарів додатку № 3 постанови Кабінету Міністрів України від 19.03.1994 № 172 (Перелік товарів належної як</w:t>
      </w:r>
      <w:r w:rsidR="00692DE5">
        <w:rPr>
          <w:sz w:val="20"/>
          <w:szCs w:val="20"/>
          <w:lang w:val="ru-RU"/>
        </w:rPr>
        <w:t>ості, що не підлягають обміну (</w:t>
      </w:r>
      <w:r w:rsidRPr="00692DE5">
        <w:rPr>
          <w:sz w:val="20"/>
          <w:szCs w:val="20"/>
          <w:lang w:val="ru-RU"/>
        </w:rPr>
        <w:t>поверненню)).</w:t>
      </w:r>
      <w:proofErr w:type="gramEnd"/>
    </w:p>
    <w:p w:rsidR="00692DE5" w:rsidRPr="00692DE5" w:rsidRDefault="008779D7" w:rsidP="00692DE5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 xml:space="preserve">Розрахунок з покупцем проводиться виходячи з вартості на момент його покупки. Гроші, сплачені за товар, повертаються в повному розмірі за умови доставки даного товару на склад продавця і </w:t>
      </w:r>
      <w:proofErr w:type="gramStart"/>
      <w:r w:rsidRPr="00692DE5">
        <w:rPr>
          <w:sz w:val="20"/>
          <w:szCs w:val="20"/>
          <w:lang w:val="ru-RU"/>
        </w:rPr>
        <w:t>перев</w:t>
      </w:r>
      <w:proofErr w:type="gramEnd"/>
      <w:r w:rsidRPr="00692DE5">
        <w:rPr>
          <w:sz w:val="20"/>
          <w:szCs w:val="20"/>
          <w:lang w:val="ru-RU"/>
        </w:rPr>
        <w:t>ірці цілісності комплектності товару, що повертається. У разі неможливості повернути гроші в день повернення товару - гроші повертаються за домовленістю сторін, але не пізніше 7 (семи) днів.</w:t>
      </w:r>
    </w:p>
    <w:p w:rsidR="00692DE5" w:rsidRPr="00692DE5" w:rsidRDefault="008779D7" w:rsidP="00692DE5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Дані умови не обмежують законних прав споживача, наданих йому чинним законодавством України.</w:t>
      </w:r>
    </w:p>
    <w:p w:rsidR="008779D7" w:rsidRPr="00692DE5" w:rsidRDefault="008779D7" w:rsidP="00692DE5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 xml:space="preserve">Компанія здійснює свою діяльність відповідно до чинного законодавства України, зокрема, Законом України «Про захист прав споживачів» у редакції від 15 грудня 1993 року № 3682-XII з наступними змінами та доповненнями та Правилами продажу товарів на замовлення та вдома у покупців </w:t>
      </w:r>
      <w:proofErr w:type="gramStart"/>
      <w:r w:rsidRPr="00692DE5">
        <w:rPr>
          <w:sz w:val="20"/>
          <w:szCs w:val="20"/>
          <w:lang w:val="ru-RU"/>
        </w:rPr>
        <w:t xml:space="preserve">( </w:t>
      </w:r>
      <w:proofErr w:type="gramEnd"/>
      <w:r w:rsidRPr="00692DE5">
        <w:rPr>
          <w:sz w:val="20"/>
          <w:szCs w:val="20"/>
          <w:lang w:val="ru-RU"/>
        </w:rPr>
        <w:t xml:space="preserve">Затверджені наказом Міністерства зовнішніх </w:t>
      </w:r>
      <w:proofErr w:type="gramStart"/>
      <w:r w:rsidRPr="00692DE5">
        <w:rPr>
          <w:sz w:val="20"/>
          <w:szCs w:val="20"/>
          <w:lang w:val="ru-RU"/>
        </w:rPr>
        <w:t>економічних зв'язків і торгівлі України від 29.03.99г. №199).</w:t>
      </w:r>
      <w:proofErr w:type="gramEnd"/>
    </w:p>
    <w:p w:rsidR="008779D7" w:rsidRPr="00692DE5" w:rsidRDefault="008779D7" w:rsidP="00692DE5">
      <w:pPr>
        <w:tabs>
          <w:tab w:val="left" w:pos="142"/>
          <w:tab w:val="left" w:pos="426"/>
        </w:tabs>
        <w:jc w:val="both"/>
        <w:rPr>
          <w:sz w:val="20"/>
          <w:szCs w:val="20"/>
          <w:lang w:val="ru-RU"/>
        </w:rPr>
      </w:pPr>
    </w:p>
    <w:p w:rsidR="008779D7" w:rsidRPr="00692DE5" w:rsidRDefault="008779D7" w:rsidP="00692DE5">
      <w:pPr>
        <w:tabs>
          <w:tab w:val="left" w:pos="142"/>
          <w:tab w:val="left" w:pos="426"/>
        </w:tabs>
        <w:jc w:val="both"/>
        <w:rPr>
          <w:b/>
          <w:szCs w:val="20"/>
          <w:lang w:val="ru-RU"/>
        </w:rPr>
      </w:pPr>
      <w:r w:rsidRPr="00692DE5">
        <w:rPr>
          <w:b/>
          <w:szCs w:val="20"/>
          <w:lang w:val="ru-RU"/>
        </w:rPr>
        <w:t>Рекламації</w:t>
      </w:r>
    </w:p>
    <w:p w:rsidR="00692DE5" w:rsidRPr="00692DE5" w:rsidRDefault="008779D7" w:rsidP="00692DE5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При виникненні проблем з якістю товару, (механічні пошкодження окремих частин), будь ласка, зв'яжіться з нашим менеджером для якнайшвидшого вирішення цієї проблеми. Виконання претензій по рекламації, недокомплектації здійснюється не пізніше 3</w:t>
      </w:r>
      <w:r w:rsidR="00692DE5">
        <w:rPr>
          <w:sz w:val="20"/>
          <w:szCs w:val="20"/>
          <w:lang w:val="ru-RU"/>
        </w:rPr>
        <w:t>1-ого</w:t>
      </w:r>
      <w:r w:rsidRPr="00692DE5">
        <w:rPr>
          <w:sz w:val="20"/>
          <w:szCs w:val="20"/>
          <w:lang w:val="ru-RU"/>
        </w:rPr>
        <w:t xml:space="preserve"> </w:t>
      </w:r>
      <w:r w:rsidR="00692DE5">
        <w:rPr>
          <w:sz w:val="20"/>
          <w:szCs w:val="20"/>
          <w:lang w:val="ru-RU"/>
        </w:rPr>
        <w:t>календарного дня</w:t>
      </w:r>
      <w:r w:rsidRPr="00692DE5">
        <w:rPr>
          <w:sz w:val="20"/>
          <w:szCs w:val="20"/>
          <w:lang w:val="ru-RU"/>
        </w:rPr>
        <w:t>.</w:t>
      </w:r>
    </w:p>
    <w:p w:rsidR="00692DE5" w:rsidRPr="00692DE5" w:rsidRDefault="008779D7" w:rsidP="00692DE5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Гарантійне обслуговування здійснюється тільки при пред'явленні товарного чека і при дотриманні споживачем умов експлуатації та зберігання товару.</w:t>
      </w:r>
    </w:p>
    <w:p w:rsidR="00692DE5" w:rsidRPr="00692DE5" w:rsidRDefault="008779D7" w:rsidP="00692DE5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 xml:space="preserve">Перевірка цілісності </w:t>
      </w:r>
      <w:r w:rsidR="00692DE5" w:rsidRPr="00692DE5">
        <w:rPr>
          <w:sz w:val="20"/>
          <w:szCs w:val="20"/>
          <w:lang w:val="ru-RU"/>
        </w:rPr>
        <w:t xml:space="preserve">стікла </w:t>
      </w:r>
      <w:r w:rsidRPr="00692DE5">
        <w:rPr>
          <w:sz w:val="20"/>
          <w:szCs w:val="20"/>
          <w:lang w:val="ru-RU"/>
        </w:rPr>
        <w:t>, дзеркал і інших тендітних предметі</w:t>
      </w:r>
      <w:proofErr w:type="gramStart"/>
      <w:r w:rsidRPr="00692DE5">
        <w:rPr>
          <w:sz w:val="20"/>
          <w:szCs w:val="20"/>
          <w:lang w:val="ru-RU"/>
        </w:rPr>
        <w:t>в проводиться</w:t>
      </w:r>
      <w:proofErr w:type="gramEnd"/>
      <w:r w:rsidRPr="00692DE5">
        <w:rPr>
          <w:sz w:val="20"/>
          <w:szCs w:val="20"/>
          <w:lang w:val="ru-RU"/>
        </w:rPr>
        <w:t xml:space="preserve"> у присутності споживача при доставці товару. Комплектність виробу визначається описом виробу або посібником з його експлуатації.</w:t>
      </w:r>
    </w:p>
    <w:p w:rsidR="008779D7" w:rsidRPr="00692DE5" w:rsidRDefault="008779D7" w:rsidP="00692DE5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Гарантійні зобов'язання не поширюються на наступні несправності:</w:t>
      </w:r>
    </w:p>
    <w:p w:rsidR="008779D7" w:rsidRPr="00692DE5" w:rsidRDefault="008779D7" w:rsidP="00692DE5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природний знос або вичерпання ресурсу;</w:t>
      </w:r>
    </w:p>
    <w:p w:rsidR="008779D7" w:rsidRPr="00692DE5" w:rsidRDefault="008779D7" w:rsidP="00692DE5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випадкові</w:t>
      </w:r>
      <w:bookmarkStart w:id="0" w:name="_GoBack"/>
      <w:bookmarkEnd w:id="0"/>
      <w:r w:rsidRPr="00692DE5">
        <w:rPr>
          <w:sz w:val="20"/>
          <w:szCs w:val="20"/>
          <w:lang w:val="ru-RU"/>
        </w:rPr>
        <w:t xml:space="preserve"> пошкодження (дефекти, заподіяні клієнтом або третьою особою);</w:t>
      </w:r>
    </w:p>
    <w:p w:rsidR="008779D7" w:rsidRPr="00692DE5" w:rsidRDefault="008779D7" w:rsidP="00692DE5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пошкодження в результаті стихійних лих (природних явищ);</w:t>
      </w:r>
    </w:p>
    <w:p w:rsidR="008779D7" w:rsidRPr="00692DE5" w:rsidRDefault="008779D7" w:rsidP="00692DE5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ушкодження, виникли внаслідок недбалого ставлення або використання (недотримання температурного режиму, вплив рідини, запиленості, механічне пошкодження);</w:t>
      </w:r>
    </w:p>
    <w:p w:rsidR="00692DE5" w:rsidRPr="00692DE5" w:rsidRDefault="008779D7" w:rsidP="00692DE5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пошкодження, викликані використанням товару з порушенням правил експл</w:t>
      </w:r>
      <w:r w:rsidR="00692DE5" w:rsidRPr="00692DE5">
        <w:rPr>
          <w:sz w:val="20"/>
          <w:szCs w:val="20"/>
          <w:lang w:val="ru-RU"/>
        </w:rPr>
        <w:t>уатації конкретно даного вироби.</w:t>
      </w:r>
    </w:p>
    <w:p w:rsidR="008779D7" w:rsidRPr="00692DE5" w:rsidRDefault="008779D7" w:rsidP="00692DE5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sz w:val="20"/>
          <w:szCs w:val="20"/>
          <w:lang w:val="ru-RU"/>
        </w:rPr>
      </w:pPr>
      <w:r w:rsidRPr="00692DE5">
        <w:rPr>
          <w:sz w:val="20"/>
          <w:szCs w:val="20"/>
          <w:lang w:val="ru-RU"/>
        </w:rPr>
        <w:t>Гарантія не дійсна в разі механічних пошкоджень з вини замовника, а також у разі зміни конструкції, перевантаження або використання не за призначенням придбаного товару.</w:t>
      </w:r>
    </w:p>
    <w:sectPr w:rsidR="008779D7" w:rsidRPr="00692DE5" w:rsidSect="000F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B38"/>
    <w:multiLevelType w:val="hybridMultilevel"/>
    <w:tmpl w:val="266EA012"/>
    <w:lvl w:ilvl="0" w:tplc="7870009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A43CF1"/>
    <w:multiLevelType w:val="hybridMultilevel"/>
    <w:tmpl w:val="9E4E7E46"/>
    <w:lvl w:ilvl="0" w:tplc="0B0063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F3A03"/>
    <w:multiLevelType w:val="hybridMultilevel"/>
    <w:tmpl w:val="74A6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6C4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68D5"/>
    <w:multiLevelType w:val="hybridMultilevel"/>
    <w:tmpl w:val="043CB22C"/>
    <w:lvl w:ilvl="0" w:tplc="787000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574DC"/>
    <w:multiLevelType w:val="hybridMultilevel"/>
    <w:tmpl w:val="D020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C65D6"/>
    <w:multiLevelType w:val="hybridMultilevel"/>
    <w:tmpl w:val="196C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53025"/>
    <w:multiLevelType w:val="hybridMultilevel"/>
    <w:tmpl w:val="7846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474BD"/>
    <w:multiLevelType w:val="hybridMultilevel"/>
    <w:tmpl w:val="9DECF2AA"/>
    <w:lvl w:ilvl="0" w:tplc="21DEAE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8736C4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A7814"/>
    <w:multiLevelType w:val="hybridMultilevel"/>
    <w:tmpl w:val="AE42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118D8"/>
    <w:multiLevelType w:val="hybridMultilevel"/>
    <w:tmpl w:val="576E9680"/>
    <w:lvl w:ilvl="0" w:tplc="316093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82405"/>
    <w:multiLevelType w:val="hybridMultilevel"/>
    <w:tmpl w:val="B4383A58"/>
    <w:lvl w:ilvl="0" w:tplc="445E34BE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399185D"/>
    <w:multiLevelType w:val="hybridMultilevel"/>
    <w:tmpl w:val="D7AC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62461"/>
    <w:multiLevelType w:val="hybridMultilevel"/>
    <w:tmpl w:val="8F68115E"/>
    <w:lvl w:ilvl="0" w:tplc="A31E50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A4396"/>
    <w:multiLevelType w:val="hybridMultilevel"/>
    <w:tmpl w:val="2A32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66"/>
    <w:rsid w:val="000F75F5"/>
    <w:rsid w:val="0018690D"/>
    <w:rsid w:val="00223423"/>
    <w:rsid w:val="002934BE"/>
    <w:rsid w:val="00355118"/>
    <w:rsid w:val="004D0EF7"/>
    <w:rsid w:val="00692DE5"/>
    <w:rsid w:val="00711F90"/>
    <w:rsid w:val="008779D7"/>
    <w:rsid w:val="008D0048"/>
    <w:rsid w:val="0093552A"/>
    <w:rsid w:val="0095167E"/>
    <w:rsid w:val="00BC21A9"/>
    <w:rsid w:val="00C70ABE"/>
    <w:rsid w:val="00F17437"/>
    <w:rsid w:val="00F175DA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3EA0-48CE-40BB-83EA-D4BA93B7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</dc:creator>
  <cp:keywords/>
  <dc:description/>
  <cp:lastModifiedBy>tatari</cp:lastModifiedBy>
  <cp:revision>10</cp:revision>
  <cp:lastPrinted>2016-01-25T11:06:00Z</cp:lastPrinted>
  <dcterms:created xsi:type="dcterms:W3CDTF">2016-01-25T09:53:00Z</dcterms:created>
  <dcterms:modified xsi:type="dcterms:W3CDTF">2016-01-25T12:53:00Z</dcterms:modified>
</cp:coreProperties>
</file>